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A11" w:rsidRDefault="00E61677" w:rsidP="00825A11">
      <w:pPr>
        <w:shd w:val="clear" w:color="auto" w:fill="FFFFFF"/>
        <w:adjustRightInd/>
        <w:snapToGrid/>
        <w:spacing w:after="0" w:line="500" w:lineRule="exact"/>
        <w:jc w:val="center"/>
        <w:outlineLvl w:val="0"/>
        <w:rPr>
          <w:rFonts w:ascii="方正小标宋简体" w:eastAsia="方正小标宋简体" w:hAnsi="微软雅黑" w:cs="宋体" w:hint="eastAsia"/>
          <w:spacing w:val="8"/>
          <w:kern w:val="36"/>
          <w:sz w:val="44"/>
          <w:szCs w:val="44"/>
        </w:rPr>
      </w:pPr>
      <w:r w:rsidRPr="00E61677">
        <w:rPr>
          <w:rFonts w:ascii="方正小标宋简体" w:eastAsia="方正小标宋简体" w:hAnsi="微软雅黑" w:cs="宋体" w:hint="eastAsia"/>
          <w:spacing w:val="8"/>
          <w:kern w:val="36"/>
          <w:sz w:val="44"/>
          <w:szCs w:val="44"/>
        </w:rPr>
        <w:t>中央社会工作部召开全国性行业协会商会</w:t>
      </w:r>
    </w:p>
    <w:p w:rsidR="00825A11" w:rsidRDefault="00E61677" w:rsidP="00825A11">
      <w:pPr>
        <w:shd w:val="clear" w:color="auto" w:fill="FFFFFF"/>
        <w:adjustRightInd/>
        <w:snapToGrid/>
        <w:spacing w:after="0" w:line="500" w:lineRule="exact"/>
        <w:jc w:val="center"/>
        <w:outlineLvl w:val="0"/>
        <w:rPr>
          <w:rFonts w:ascii="方正小标宋简体" w:eastAsia="方正小标宋简体" w:hAnsi="微软雅黑" w:cs="宋体" w:hint="eastAsia"/>
          <w:spacing w:val="8"/>
          <w:kern w:val="36"/>
          <w:sz w:val="44"/>
          <w:szCs w:val="44"/>
        </w:rPr>
      </w:pPr>
      <w:r w:rsidRPr="00E61677">
        <w:rPr>
          <w:rFonts w:ascii="方正小标宋简体" w:eastAsia="方正小标宋简体" w:hAnsi="微软雅黑" w:cs="宋体" w:hint="eastAsia"/>
          <w:spacing w:val="8"/>
          <w:kern w:val="36"/>
          <w:sz w:val="44"/>
          <w:szCs w:val="44"/>
        </w:rPr>
        <w:t>第二批学习贯彻习近平新时代中国特色</w:t>
      </w:r>
    </w:p>
    <w:p w:rsidR="00E61677" w:rsidRPr="00E61677" w:rsidRDefault="00E61677" w:rsidP="00825A11">
      <w:pPr>
        <w:shd w:val="clear" w:color="auto" w:fill="FFFFFF"/>
        <w:adjustRightInd/>
        <w:snapToGrid/>
        <w:spacing w:after="0" w:line="500" w:lineRule="exact"/>
        <w:jc w:val="center"/>
        <w:outlineLvl w:val="0"/>
        <w:rPr>
          <w:rFonts w:ascii="方正小标宋简体" w:eastAsia="方正小标宋简体" w:hAnsi="微软雅黑" w:cs="宋体" w:hint="eastAsia"/>
          <w:spacing w:val="8"/>
          <w:kern w:val="36"/>
          <w:sz w:val="44"/>
          <w:szCs w:val="44"/>
        </w:rPr>
      </w:pPr>
      <w:r w:rsidRPr="00E61677">
        <w:rPr>
          <w:rFonts w:ascii="方正小标宋简体" w:eastAsia="方正小标宋简体" w:hAnsi="微软雅黑" w:cs="宋体" w:hint="eastAsia"/>
          <w:spacing w:val="8"/>
          <w:kern w:val="36"/>
          <w:sz w:val="44"/>
          <w:szCs w:val="44"/>
        </w:rPr>
        <w:t>社会主义思想主题教育总结会</w:t>
      </w:r>
    </w:p>
    <w:p w:rsidR="00E61677" w:rsidRPr="00E61677" w:rsidRDefault="00E61677" w:rsidP="00825A11">
      <w:pPr>
        <w:shd w:val="clear" w:color="auto" w:fill="FFFFFF"/>
        <w:adjustRightInd/>
        <w:snapToGrid/>
        <w:spacing w:after="0" w:line="500" w:lineRule="exact"/>
        <w:jc w:val="both"/>
        <w:rPr>
          <w:rFonts w:ascii="微软雅黑" w:hAnsi="微软雅黑" w:cs="宋体" w:hint="eastAsia"/>
          <w:spacing w:val="8"/>
          <w:sz w:val="24"/>
          <w:szCs w:val="24"/>
        </w:rPr>
      </w:pPr>
    </w:p>
    <w:p w:rsidR="00E61677" w:rsidRPr="00E61677" w:rsidRDefault="00E61677" w:rsidP="00825A11">
      <w:pPr>
        <w:shd w:val="clear" w:color="auto" w:fill="FFFFFF"/>
        <w:adjustRightInd/>
        <w:snapToGrid/>
        <w:spacing w:after="0" w:line="500" w:lineRule="exact"/>
        <w:ind w:firstLineChars="200" w:firstLine="656"/>
        <w:jc w:val="both"/>
        <w:rPr>
          <w:rFonts w:ascii="仿宋" w:eastAsia="仿宋" w:hAnsi="仿宋" w:cs="宋体" w:hint="eastAsia"/>
          <w:spacing w:val="8"/>
          <w:sz w:val="32"/>
          <w:szCs w:val="32"/>
        </w:rPr>
      </w:pPr>
      <w:r w:rsidRPr="00E61677">
        <w:rPr>
          <w:rFonts w:ascii="仿宋" w:eastAsia="仿宋" w:hAnsi="仿宋" w:cs="宋体" w:hint="eastAsia"/>
          <w:spacing w:val="8"/>
          <w:sz w:val="32"/>
          <w:szCs w:val="32"/>
        </w:rPr>
        <w:t>2月5日，中央社会工作部召开全国性行业协会商会第二批学习贯彻习近平新时代中国特色社会主义思想主题教育总结会，深入学习贯彻习近平总书记重要讲话精神，认真贯彻落实好学习贯彻习近平新时代中国特色社会主义思想主题教育总结会议精神，总结全国性行业协会商会第二批主题教育开展情况，巩固拓展主题教育成果，努力推进全国性行业协会商会各项工作高质量开展。中央第十六巡回指导组组长许又声出席会议并讲话，副组长贾育林到会指导。中央社会工作部部长吴汉圣作总结讲话，中央纪委国家监委驻中央社会工作部纪检监察组组长刘钊、中央社会工作部副部长赵世堂出席会议，中央社会工作部副部长柳拯主持会议。</w:t>
      </w:r>
    </w:p>
    <w:p w:rsidR="00E61677" w:rsidRPr="00E61677" w:rsidRDefault="00E61677" w:rsidP="00825A11">
      <w:pPr>
        <w:shd w:val="clear" w:color="auto" w:fill="FFFFFF"/>
        <w:adjustRightInd/>
        <w:snapToGrid/>
        <w:spacing w:after="0" w:line="500" w:lineRule="exact"/>
        <w:ind w:firstLineChars="200" w:firstLine="656"/>
        <w:jc w:val="both"/>
        <w:rPr>
          <w:rFonts w:ascii="仿宋" w:eastAsia="仿宋" w:hAnsi="仿宋" w:cs="宋体" w:hint="eastAsia"/>
          <w:spacing w:val="8"/>
          <w:sz w:val="32"/>
          <w:szCs w:val="32"/>
        </w:rPr>
      </w:pPr>
      <w:r w:rsidRPr="00E61677">
        <w:rPr>
          <w:rFonts w:ascii="仿宋" w:eastAsia="仿宋" w:hAnsi="仿宋" w:cs="宋体" w:hint="eastAsia"/>
          <w:spacing w:val="8"/>
          <w:sz w:val="32"/>
          <w:szCs w:val="32"/>
        </w:rPr>
        <w:t>会议指出，第二批主题教育开展以来，中央社会工作部认真学习贯彻习近平总书记关于主题教育系列重要讲话和重要指示批示精神，对标对表党中央部署要求，充分借鉴运用第一批主题教育成功经验，推动全国性行业协会商会主题教育各项工作不断走深走实，在以学铸魂、以学增智、以学正风、以学促干上取得积极成效，为加强全国性行业协会商会党的建设、推进深化改革和转型发展提供了强大动力。全国性行业协会商会要进一步巩固拓展主题教育成果成效，建立健全长效机制，持续推动党的创新理论学习常态化制度化，抓好整改整治任务落实，强化党组织和党员作用发挥，做好建章立制工作，推进全面从严治党向行业协会商会有效延伸。</w:t>
      </w:r>
    </w:p>
    <w:p w:rsidR="00E61677" w:rsidRPr="00E61677" w:rsidRDefault="00E61677" w:rsidP="00825A11">
      <w:pPr>
        <w:shd w:val="clear" w:color="auto" w:fill="FFFFFF"/>
        <w:adjustRightInd/>
        <w:snapToGrid/>
        <w:spacing w:after="0" w:line="500" w:lineRule="exact"/>
        <w:ind w:firstLineChars="200" w:firstLine="656"/>
        <w:jc w:val="both"/>
        <w:rPr>
          <w:rFonts w:ascii="仿宋" w:eastAsia="仿宋" w:hAnsi="仿宋" w:cs="宋体" w:hint="eastAsia"/>
          <w:spacing w:val="8"/>
          <w:sz w:val="32"/>
          <w:szCs w:val="32"/>
        </w:rPr>
      </w:pPr>
      <w:r w:rsidRPr="00E61677">
        <w:rPr>
          <w:rFonts w:ascii="仿宋" w:eastAsia="仿宋" w:hAnsi="仿宋" w:cs="宋体" w:hint="eastAsia"/>
          <w:spacing w:val="8"/>
          <w:sz w:val="32"/>
          <w:szCs w:val="32"/>
        </w:rPr>
        <w:lastRenderedPageBreak/>
        <w:t>许又声同志在讲话中对全国性行业协会商会第二批主题教育取得的成效予以充分肯定，就深入学习贯彻习近平新时代中国特色社会主义思想和贯彻落实党中央决策部署，进一步巩固拓展主题教育成果，提出了明确要求。</w:t>
      </w:r>
    </w:p>
    <w:p w:rsidR="00E61677" w:rsidRPr="00E61677" w:rsidRDefault="00E61677" w:rsidP="00825A11">
      <w:pPr>
        <w:shd w:val="clear" w:color="auto" w:fill="FFFFFF"/>
        <w:adjustRightInd/>
        <w:snapToGrid/>
        <w:spacing w:after="0" w:line="500" w:lineRule="exact"/>
        <w:ind w:firstLineChars="200" w:firstLine="656"/>
        <w:jc w:val="both"/>
        <w:rPr>
          <w:rFonts w:ascii="仿宋" w:eastAsia="仿宋" w:hAnsi="仿宋" w:cs="宋体" w:hint="eastAsia"/>
          <w:spacing w:val="8"/>
          <w:sz w:val="32"/>
          <w:szCs w:val="32"/>
        </w:rPr>
      </w:pPr>
      <w:r w:rsidRPr="00E61677">
        <w:rPr>
          <w:rFonts w:ascii="仿宋" w:eastAsia="仿宋" w:hAnsi="仿宋" w:cs="宋体" w:hint="eastAsia"/>
          <w:spacing w:val="8"/>
          <w:sz w:val="32"/>
          <w:szCs w:val="32"/>
        </w:rPr>
        <w:t>全国性行业协会商会主题教育领导小组和办公室以及15个巡回督导组全体成员，全国性行业协会商会党组织负责人等 500余人参加会议。</w:t>
      </w:r>
    </w:p>
    <w:p w:rsidR="004358AB" w:rsidRPr="00825A11" w:rsidRDefault="004358AB" w:rsidP="00825A11">
      <w:pPr>
        <w:spacing w:after="0" w:line="500" w:lineRule="exact"/>
        <w:rPr>
          <w:rFonts w:ascii="仿宋" w:eastAsia="仿宋" w:hAnsi="仿宋"/>
          <w:sz w:val="32"/>
          <w:szCs w:val="32"/>
        </w:rPr>
      </w:pPr>
    </w:p>
    <w:sectPr w:rsidR="004358AB" w:rsidRPr="00825A11" w:rsidSect="00825A11">
      <w:pgSz w:w="11906" w:h="16838"/>
      <w:pgMar w:top="1440" w:right="1474" w:bottom="1440"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25A11"/>
    <w:rsid w:val="008B7726"/>
    <w:rsid w:val="00D31D50"/>
    <w:rsid w:val="00E61677"/>
    <w:rsid w:val="00FE4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E61677"/>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61677"/>
    <w:rPr>
      <w:rFonts w:ascii="宋体" w:eastAsia="宋体" w:hAnsi="宋体" w:cs="宋体"/>
      <w:b/>
      <w:bCs/>
      <w:kern w:val="36"/>
      <w:sz w:val="48"/>
      <w:szCs w:val="48"/>
    </w:rPr>
  </w:style>
  <w:style w:type="character" w:customStyle="1" w:styleId="richmediameta">
    <w:name w:val="rich_media_meta"/>
    <w:basedOn w:val="a0"/>
    <w:rsid w:val="00E61677"/>
  </w:style>
  <w:style w:type="character" w:styleId="a3">
    <w:name w:val="Hyperlink"/>
    <w:basedOn w:val="a0"/>
    <w:uiPriority w:val="99"/>
    <w:semiHidden/>
    <w:unhideWhenUsed/>
    <w:rsid w:val="00E61677"/>
    <w:rPr>
      <w:color w:val="0000FF"/>
      <w:u w:val="single"/>
    </w:rPr>
  </w:style>
  <w:style w:type="character" w:styleId="a4">
    <w:name w:val="Emphasis"/>
    <w:basedOn w:val="a0"/>
    <w:uiPriority w:val="20"/>
    <w:qFormat/>
    <w:rsid w:val="00E61677"/>
    <w:rPr>
      <w:i/>
      <w:iCs/>
    </w:rPr>
  </w:style>
  <w:style w:type="paragraph" w:styleId="a5">
    <w:name w:val="Normal (Web)"/>
    <w:basedOn w:val="a"/>
    <w:uiPriority w:val="99"/>
    <w:semiHidden/>
    <w:unhideWhenUsed/>
    <w:rsid w:val="00E61677"/>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E61677"/>
    <w:rPr>
      <w:b/>
      <w:bCs/>
    </w:rPr>
  </w:style>
  <w:style w:type="paragraph" w:styleId="a7">
    <w:name w:val="Balloon Text"/>
    <w:basedOn w:val="a"/>
    <w:link w:val="Char"/>
    <w:uiPriority w:val="99"/>
    <w:semiHidden/>
    <w:unhideWhenUsed/>
    <w:rsid w:val="00E61677"/>
    <w:pPr>
      <w:spacing w:after="0"/>
    </w:pPr>
    <w:rPr>
      <w:sz w:val="18"/>
      <w:szCs w:val="18"/>
    </w:rPr>
  </w:style>
  <w:style w:type="character" w:customStyle="1" w:styleId="Char">
    <w:name w:val="批注框文本 Char"/>
    <w:basedOn w:val="a0"/>
    <w:link w:val="a7"/>
    <w:uiPriority w:val="99"/>
    <w:semiHidden/>
    <w:rsid w:val="00E6167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4506804">
      <w:bodyDiv w:val="1"/>
      <w:marLeft w:val="0"/>
      <w:marRight w:val="0"/>
      <w:marTop w:val="0"/>
      <w:marBottom w:val="0"/>
      <w:divBdr>
        <w:top w:val="none" w:sz="0" w:space="0" w:color="auto"/>
        <w:left w:val="none" w:sz="0" w:space="0" w:color="auto"/>
        <w:bottom w:val="none" w:sz="0" w:space="0" w:color="auto"/>
        <w:right w:val="none" w:sz="0" w:space="0" w:color="auto"/>
      </w:divBdr>
      <w:divsChild>
        <w:div w:id="209158475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2024-02-06T01:43:00Z</dcterms:modified>
</cp:coreProperties>
</file>